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FBC3" w14:textId="2BFDC484" w:rsidR="000D0820" w:rsidRPr="00E40798" w:rsidRDefault="00A10070">
      <w:pPr>
        <w:rPr>
          <w:lang w:val="en-CA"/>
        </w:rPr>
      </w:pPr>
      <w:proofErr w:type="spellStart"/>
      <w:r w:rsidRPr="00E40798">
        <w:rPr>
          <w:lang w:val="en-CA"/>
        </w:rPr>
        <w:t>Financement</w:t>
      </w:r>
      <w:proofErr w:type="spellEnd"/>
      <w:r w:rsidRPr="00E40798">
        <w:rPr>
          <w:lang w:val="en-CA"/>
        </w:rPr>
        <w:t>, Thi Thanh Hiên Pham, UQAM</w:t>
      </w:r>
    </w:p>
    <w:p w14:paraId="2835C9DB" w14:textId="77777777" w:rsidR="00A10070" w:rsidRPr="00E40798" w:rsidRDefault="00A10070" w:rsidP="00A10070">
      <w:pPr>
        <w:pBdr>
          <w:bottom w:val="single" w:sz="4" w:space="1" w:color="000000"/>
        </w:pBdr>
        <w:spacing w:line="276" w:lineRule="auto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 w:rsidRPr="00556CE0">
        <w:rPr>
          <w:rFonts w:ascii="Calibri" w:hAnsi="Calibri" w:cs="Calibri"/>
          <w:b/>
          <w:caps/>
          <w:sz w:val="22"/>
          <w:szCs w:val="22"/>
        </w:rPr>
        <w:t xml:space="preserve">FONDS de recherche obtenus depuis 2012 </w:t>
      </w:r>
      <w:r w:rsidRPr="00556CE0">
        <w:rPr>
          <w:rFonts w:ascii="Calibri" w:hAnsi="Calibri" w:cs="Calibri"/>
          <w:bCs/>
          <w:sz w:val="22"/>
          <w:szCs w:val="22"/>
        </w:rPr>
        <w:t xml:space="preserve">(excluant les demandes avec le statut </w:t>
      </w:r>
      <w:r w:rsidRPr="00E40798">
        <w:rPr>
          <w:rFonts w:ascii="Calibri" w:hAnsi="Calibri" w:cs="Calibri"/>
          <w:bCs/>
          <w:color w:val="000000" w:themeColor="text1"/>
          <w:sz w:val="22"/>
          <w:szCs w:val="22"/>
        </w:rPr>
        <w:t>collaborateur)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309"/>
        <w:gridCol w:w="6365"/>
      </w:tblGrid>
      <w:tr w:rsidR="00E40798" w:rsidRPr="00E40798" w14:paraId="2B110193" w14:textId="77777777" w:rsidTr="00875D0C">
        <w:tc>
          <w:tcPr>
            <w:tcW w:w="2309" w:type="dxa"/>
          </w:tcPr>
          <w:p w14:paraId="2F8EDAF0" w14:textId="42AE3135" w:rsidR="00E40798" w:rsidRPr="00E40798" w:rsidRDefault="00E40798" w:rsidP="00875D0C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2026-</w:t>
            </w:r>
            <w:proofErr w:type="gramStart"/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2031</w:t>
            </w: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 xml:space="preserve">  </w:t>
            </w:r>
            <w:proofErr w:type="spellStart"/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Demandeure</w:t>
            </w:r>
            <w:proofErr w:type="spellEnd"/>
            <w:proofErr w:type="gramEnd"/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 xml:space="preserve"> </w:t>
            </w:r>
            <w:proofErr w:type="spellStart"/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principale</w:t>
            </w:r>
            <w:proofErr w:type="spellEnd"/>
          </w:p>
        </w:tc>
        <w:tc>
          <w:tcPr>
            <w:tcW w:w="6365" w:type="dxa"/>
          </w:tcPr>
          <w:p w14:paraId="1671E954" w14:textId="77777777" w:rsidR="00E40798" w:rsidRPr="00E40798" w:rsidRDefault="00E40798" w:rsidP="00875D0C">
            <w:pPr>
              <w:spacing w:before="120" w:after="120"/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lang w:eastAsia="fr-CA"/>
              </w:rPr>
            </w:pPr>
            <w:r w:rsidRPr="00E40798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lang w:eastAsia="fr-CA"/>
              </w:rPr>
              <w:t xml:space="preserve">Chaire de recherche du Canada sur les petites et moyennes villes en transformation. </w:t>
            </w:r>
            <w:r w:rsidRPr="00E40798"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:lang w:eastAsia="fr-CA"/>
              </w:rPr>
              <w:t>500 000$.</w:t>
            </w:r>
          </w:p>
        </w:tc>
      </w:tr>
      <w:tr w:rsidR="00E40798" w:rsidRPr="00E40798" w14:paraId="2DDD7EB8" w14:textId="77777777" w:rsidTr="00E40798">
        <w:tc>
          <w:tcPr>
            <w:tcW w:w="2309" w:type="dxa"/>
          </w:tcPr>
          <w:p w14:paraId="328D9340" w14:textId="77777777" w:rsidR="00A10070" w:rsidRPr="00E40798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2024-2026</w:t>
            </w:r>
          </w:p>
          <w:p w14:paraId="7C56DD08" w14:textId="77777777" w:rsidR="00A10070" w:rsidRPr="00E40798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Co-Demandeure</w:t>
            </w:r>
          </w:p>
        </w:tc>
        <w:tc>
          <w:tcPr>
            <w:tcW w:w="6365" w:type="dxa"/>
          </w:tcPr>
          <w:p w14:paraId="2B6A737E" w14:textId="77777777" w:rsidR="00A10070" w:rsidRPr="00E40798" w:rsidRDefault="00A10070">
            <w:pPr>
              <w:spacing w:before="8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0798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Portrait des travaux de recherche sur les infrastructures vertes urbaines au Québec : implication et co-bénéfices. </w:t>
            </w: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Avec Françoise Bichai (Polytechnique) et Danielle Dagenais (UdeM). Ouranos, 167 829$.</w:t>
            </w:r>
          </w:p>
        </w:tc>
      </w:tr>
      <w:tr w:rsidR="00E40798" w:rsidRPr="00E40798" w14:paraId="332D5CB0" w14:textId="77777777" w:rsidTr="00E40798">
        <w:tc>
          <w:tcPr>
            <w:tcW w:w="2309" w:type="dxa"/>
          </w:tcPr>
          <w:p w14:paraId="2553196F" w14:textId="77777777" w:rsidR="00A10070" w:rsidRPr="00E40798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2024-2029</w:t>
            </w:r>
          </w:p>
          <w:p w14:paraId="000380D5" w14:textId="77777777" w:rsidR="00A10070" w:rsidRPr="00E40798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Co-demandeure</w:t>
            </w:r>
          </w:p>
        </w:tc>
        <w:tc>
          <w:tcPr>
            <w:tcW w:w="6365" w:type="dxa"/>
          </w:tcPr>
          <w:p w14:paraId="21722620" w14:textId="77777777" w:rsidR="00A10070" w:rsidRPr="00E40798" w:rsidRDefault="00A10070">
            <w:pPr>
              <w:spacing w:before="80"/>
              <w:rPr>
                <w:rStyle w:val="lev"/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E40798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Enjeux de planification de la mobilité durable dans les villes moyennes du Québec : une étude longitudinale multiméthode</w:t>
            </w:r>
            <w:r w:rsidRPr="00E4079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Chercheur principal : P. Apparicio (U Sherbrooke). </w:t>
            </w:r>
            <w:r w:rsidRPr="00E40798"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</w:rPr>
              <w:t>CRSH Savoir,</w:t>
            </w: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/>
              </w:rPr>
              <w:t xml:space="preserve"> 244 354 $</w:t>
            </w:r>
          </w:p>
        </w:tc>
      </w:tr>
      <w:tr w:rsidR="00E40798" w:rsidRPr="00E40798" w14:paraId="45C5F105" w14:textId="77777777" w:rsidTr="00E40798">
        <w:tc>
          <w:tcPr>
            <w:tcW w:w="2309" w:type="dxa"/>
          </w:tcPr>
          <w:p w14:paraId="6E49A30A" w14:textId="77777777" w:rsidR="00A10070" w:rsidRPr="00E40798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2023-2024</w:t>
            </w:r>
          </w:p>
          <w:p w14:paraId="1A00A9B0" w14:textId="77777777" w:rsidR="00A10070" w:rsidRPr="00E40798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/>
              </w:rPr>
              <w:t>Co-demandeure</w:t>
            </w:r>
          </w:p>
        </w:tc>
        <w:tc>
          <w:tcPr>
            <w:tcW w:w="6365" w:type="dxa"/>
          </w:tcPr>
          <w:p w14:paraId="267A8826" w14:textId="77777777" w:rsidR="00A10070" w:rsidRPr="00E40798" w:rsidRDefault="00A10070">
            <w:pPr>
              <w:pStyle w:val="Titre4"/>
              <w:spacing w:before="120" w:after="120"/>
              <w:rPr>
                <w:rStyle w:val="lev"/>
                <w:rFonts w:ascii="Calibri" w:hAnsi="Calibri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E40798">
              <w:rPr>
                <w:rStyle w:val="lev"/>
                <w:rFonts w:ascii="Calibri" w:hAnsi="Calibri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Cahier de revue systématique ‘Inclusion dans les villes du Sud’. </w:t>
            </w:r>
            <w:r w:rsidRPr="00E40798">
              <w:rPr>
                <w:rStyle w:val="lev"/>
                <w:rFonts w:ascii="Calibri" w:hAnsi="Calibri" w:cs="Calibri"/>
                <w:color w:val="000000" w:themeColor="text1"/>
                <w:sz w:val="22"/>
                <w:szCs w:val="22"/>
              </w:rPr>
              <w:t>Avec N. Narayanan (INRS). VRM. 12 000$</w:t>
            </w:r>
          </w:p>
        </w:tc>
      </w:tr>
      <w:tr w:rsidR="00E40798" w:rsidRPr="00E40798" w14:paraId="131A297E" w14:textId="77777777" w:rsidTr="00E40798">
        <w:tc>
          <w:tcPr>
            <w:tcW w:w="2309" w:type="dxa"/>
          </w:tcPr>
          <w:p w14:paraId="55BC3723" w14:textId="77777777" w:rsidR="00A10070" w:rsidRPr="00E40798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bookmarkStart w:id="0" w:name="_Hlk141761896"/>
            <w:bookmarkStart w:id="1" w:name="_Hlk108961936"/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 xml:space="preserve">2022-2023 </w:t>
            </w:r>
          </w:p>
          <w:p w14:paraId="309C3041" w14:textId="77777777" w:rsidR="00A10070" w:rsidRPr="00E40798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</w:pPr>
            <w:r w:rsidRPr="00E40798">
              <w:rPr>
                <w:rFonts w:ascii="Calibri" w:hAnsi="Calibri" w:cs="Calibri"/>
                <w:color w:val="000000" w:themeColor="text1"/>
                <w:sz w:val="22"/>
                <w:szCs w:val="22"/>
                <w:lang w:val="en-CA" w:eastAsia="fr-CA"/>
              </w:rPr>
              <w:t>Demandeure principale</w:t>
            </w:r>
          </w:p>
        </w:tc>
        <w:tc>
          <w:tcPr>
            <w:tcW w:w="6365" w:type="dxa"/>
          </w:tcPr>
          <w:p w14:paraId="72F3EEB9" w14:textId="77777777" w:rsidR="00A10070" w:rsidRPr="00E40798" w:rsidRDefault="00A10070">
            <w:pPr>
              <w:pStyle w:val="Titre4"/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0798">
              <w:rPr>
                <w:rStyle w:val="lev"/>
                <w:rFonts w:ascii="Calibri" w:hAnsi="Calibri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Transition écologique par la culture : accompagnement des villes dans l’élaboration de leurs politiques culturelles</w:t>
            </w:r>
            <w:r w:rsidRPr="00E40798">
              <w:rPr>
                <w:rFonts w:ascii="Calibri" w:hAnsi="Calibri" w:cs="Calibri"/>
                <w:b/>
                <w:i w:val="0"/>
                <w:color w:val="000000" w:themeColor="text1"/>
                <w:sz w:val="22"/>
                <w:szCs w:val="22"/>
              </w:rPr>
              <w:t xml:space="preserve">. </w:t>
            </w:r>
            <w:r w:rsidRPr="00E40798">
              <w:rPr>
                <w:rFonts w:ascii="Calibri" w:hAnsi="Calibri" w:cs="Calibri"/>
                <w:b/>
                <w:iCs w:val="0"/>
                <w:color w:val="000000" w:themeColor="text1"/>
                <w:sz w:val="22"/>
                <w:szCs w:val="22"/>
              </w:rPr>
              <w:t>Avec J. Rajaonson et Les Arts et la Ville.</w:t>
            </w:r>
            <w:r w:rsidRPr="00E40798">
              <w:rPr>
                <w:rFonts w:ascii="Calibri" w:hAnsi="Calibri" w:cs="Calibri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E40798">
              <w:rPr>
                <w:rFonts w:ascii="Calibri" w:hAnsi="Calibri" w:cs="Calibri"/>
                <w:b/>
                <w:iCs w:val="0"/>
                <w:color w:val="000000" w:themeColor="text1"/>
                <w:sz w:val="22"/>
                <w:szCs w:val="22"/>
              </w:rPr>
              <w:t>CRSH Engagement Partenarial. 25 000$</w:t>
            </w:r>
          </w:p>
        </w:tc>
      </w:tr>
      <w:bookmarkEnd w:id="0"/>
      <w:tr w:rsidR="00A10070" w:rsidRPr="00556CE0" w14:paraId="25B870C9" w14:textId="77777777" w:rsidTr="00E40798">
        <w:tc>
          <w:tcPr>
            <w:tcW w:w="2309" w:type="dxa"/>
          </w:tcPr>
          <w:p w14:paraId="6DB68B08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2022-</w:t>
            </w:r>
            <w:proofErr w:type="gramStart"/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 xml:space="preserve">2027  </w:t>
            </w:r>
            <w:proofErr w:type="spellStart"/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Demandeure</w:t>
            </w:r>
            <w:proofErr w:type="spellEnd"/>
            <w:proofErr w:type="gramEnd"/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 xml:space="preserve"> </w:t>
            </w:r>
            <w:proofErr w:type="spellStart"/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principale</w:t>
            </w:r>
            <w:proofErr w:type="spellEnd"/>
          </w:p>
        </w:tc>
        <w:tc>
          <w:tcPr>
            <w:tcW w:w="6365" w:type="dxa"/>
          </w:tcPr>
          <w:p w14:paraId="0F009DF5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 w:eastAsia="fr-CA"/>
              </w:rPr>
            </w:pPr>
            <w:r w:rsidRPr="00A1007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 w:eastAsia="fr-CA"/>
              </w:rPr>
              <w:t xml:space="preserve">Urban agriculture and state visions for modern Vietnamese cities: Opportunities, dilemmas, and negotiations. 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 xml:space="preserve">Avec S. Turner </w:t>
            </w:r>
            <w:r w:rsidRPr="00556CE0">
              <w:rPr>
                <w:rFonts w:ascii="Calibri" w:hAnsi="Calibri" w:cs="Calibri"/>
                <w:iCs/>
                <w:color w:val="000000"/>
                <w:lang w:eastAsia="fr-CA"/>
              </w:rPr>
              <w:t>(McGill)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>.</w:t>
            </w: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 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>CRSH Savoir. 200 000$</w:t>
            </w:r>
          </w:p>
        </w:tc>
      </w:tr>
      <w:tr w:rsidR="00A10070" w:rsidRPr="00556CE0" w14:paraId="28A54DB4" w14:textId="77777777" w:rsidTr="00E40798">
        <w:tc>
          <w:tcPr>
            <w:tcW w:w="2309" w:type="dxa"/>
          </w:tcPr>
          <w:p w14:paraId="2FCB8C03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2022-2025  Demandeure principale</w:t>
            </w:r>
          </w:p>
        </w:tc>
        <w:tc>
          <w:tcPr>
            <w:tcW w:w="6365" w:type="dxa"/>
          </w:tcPr>
          <w:p w14:paraId="2EC72363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Infrastructures vertes urbaines au Québec: Diversité, caractéristiques et impacts socio-écologiques. 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>CRSH Développement Partenariat. 200 000$</w:t>
            </w:r>
          </w:p>
        </w:tc>
      </w:tr>
      <w:tr w:rsidR="00A10070" w:rsidRPr="00556CE0" w14:paraId="6CA639B2" w14:textId="77777777" w:rsidTr="00E40798">
        <w:tc>
          <w:tcPr>
            <w:tcW w:w="2309" w:type="dxa"/>
          </w:tcPr>
          <w:p w14:paraId="68A2C9D4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2022-2023  Demandeure principale</w:t>
            </w:r>
          </w:p>
        </w:tc>
        <w:tc>
          <w:tcPr>
            <w:tcW w:w="6365" w:type="dxa"/>
          </w:tcPr>
          <w:p w14:paraId="4825C93E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>Co-construction d’une compréhension locale de l’économie circulaire : imaginaire, évaluation et gouvernance à Victoriaville.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 xml:space="preserve"> Réseau de recherche en économie circulaire du Québec. 15 000$</w:t>
            </w:r>
          </w:p>
        </w:tc>
      </w:tr>
      <w:tr w:rsidR="00A10070" w:rsidRPr="00556CE0" w14:paraId="65B7E510" w14:textId="77777777" w:rsidTr="00E40798">
        <w:tc>
          <w:tcPr>
            <w:tcW w:w="2309" w:type="dxa"/>
          </w:tcPr>
          <w:p w14:paraId="40004A44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2021-2022</w:t>
            </w:r>
          </w:p>
          <w:p w14:paraId="662DDC0E" w14:textId="77777777" w:rsidR="00A10070" w:rsidRPr="00556CE0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Demandeure principale</w:t>
            </w:r>
          </w:p>
        </w:tc>
        <w:tc>
          <w:tcPr>
            <w:tcW w:w="6365" w:type="dxa"/>
          </w:tcPr>
          <w:p w14:paraId="085FFEA0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École thématique « Étudier et enseigner les petites et moyennes villes au Canada ». 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>Secrétariat aux relations canadiennes du Québec. 35 000$</w:t>
            </w:r>
          </w:p>
        </w:tc>
      </w:tr>
      <w:tr w:rsidR="00A10070" w:rsidRPr="00556CE0" w14:paraId="092E8646" w14:textId="77777777" w:rsidTr="00E40798">
        <w:tc>
          <w:tcPr>
            <w:tcW w:w="2309" w:type="dxa"/>
          </w:tcPr>
          <w:p w14:paraId="5ADB85B4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lastRenderedPageBreak/>
              <w:t>2020-2025  Demandeure principale</w:t>
            </w:r>
          </w:p>
        </w:tc>
        <w:tc>
          <w:tcPr>
            <w:tcW w:w="6365" w:type="dxa"/>
          </w:tcPr>
          <w:p w14:paraId="32A54400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Chaire de recherche du Canada sur les petites et moyennes villes en transformation. 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fr-CA"/>
              </w:rPr>
              <w:t>500 000$.</w:t>
            </w:r>
          </w:p>
        </w:tc>
      </w:tr>
      <w:tr w:rsidR="00A10070" w:rsidRPr="00556CE0" w14:paraId="11FF5453" w14:textId="77777777" w:rsidTr="00E40798">
        <w:tc>
          <w:tcPr>
            <w:tcW w:w="2309" w:type="dxa"/>
          </w:tcPr>
          <w:p w14:paraId="58E1EFD7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 xml:space="preserve">2020-2022   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Demandeure principale</w:t>
            </w:r>
          </w:p>
        </w:tc>
        <w:tc>
          <w:tcPr>
            <w:tcW w:w="6365" w:type="dxa"/>
          </w:tcPr>
          <w:p w14:paraId="6EBADEB9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>Quelle ruelle verte?</w:t>
            </w:r>
            <w:r w:rsidRPr="00556CE0">
              <w:rPr>
                <w:rFonts w:ascii="Calibri" w:hAnsi="Calibri" w:cs="Calibri"/>
              </w:rPr>
              <w:t xml:space="preserve"> </w:t>
            </w: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Examiner la distribution spatiale et la typologie des ruelles vertes à Montréal. </w:t>
            </w:r>
            <w:r w:rsidRPr="00556CE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en-CA" w:eastAsia="fr-CA"/>
              </w:rPr>
              <w:t>Avec U. Lachapelle, ESG-UQAM. 15 000$</w:t>
            </w:r>
          </w:p>
        </w:tc>
      </w:tr>
      <w:tr w:rsidR="00A10070" w:rsidRPr="00556CE0" w14:paraId="48672C88" w14:textId="77777777" w:rsidTr="00E40798">
        <w:tc>
          <w:tcPr>
            <w:tcW w:w="2309" w:type="dxa"/>
          </w:tcPr>
          <w:p w14:paraId="0B52A409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2018-2020                           Co-demandeure</w:t>
            </w:r>
          </w:p>
        </w:tc>
        <w:tc>
          <w:tcPr>
            <w:tcW w:w="6365" w:type="dxa"/>
          </w:tcPr>
          <w:p w14:paraId="7C6BA35D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bookmarkStart w:id="2" w:name="_Hlk48205474"/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 w:eastAsia="fr-CA"/>
              </w:rPr>
              <w:t>Hanoi, the next Singapore</w:t>
            </w:r>
            <w:bookmarkEnd w:id="2"/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 w:eastAsia="fr-CA"/>
              </w:rPr>
              <w:t>: Envisioning urbanism through the ‘Singapore Model’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. (PI: N. Oswin (McGill)). CRSH Dév. Savoir. 75 000$</w:t>
            </w:r>
          </w:p>
        </w:tc>
      </w:tr>
      <w:tr w:rsidR="00A10070" w:rsidRPr="00556CE0" w14:paraId="37833F70" w14:textId="77777777" w:rsidTr="00E40798">
        <w:tc>
          <w:tcPr>
            <w:tcW w:w="2309" w:type="dxa"/>
          </w:tcPr>
          <w:p w14:paraId="39244016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 xml:space="preserve">2018-2020                    Co-demandeur </w:t>
            </w:r>
          </w:p>
        </w:tc>
        <w:tc>
          <w:tcPr>
            <w:tcW w:w="6365" w:type="dxa"/>
          </w:tcPr>
          <w:p w14:paraId="3EBB6E4C" w14:textId="77777777" w:rsidR="00A10070" w:rsidRPr="00556CE0" w:rsidRDefault="00A10070">
            <w:pPr>
              <w:spacing w:before="8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Immuniser la forêt urbaine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eastAsia="fr-CA"/>
              </w:rPr>
              <w:t>(C. Messier, A. Paquette, T. Handa, D. Kneelshawn). UQAM – Rendez-vous PiLE. 10 000$</w:t>
            </w:r>
          </w:p>
        </w:tc>
      </w:tr>
      <w:tr w:rsidR="00A10070" w:rsidRPr="00556CE0" w14:paraId="476A354A" w14:textId="77777777" w:rsidTr="00E40798">
        <w:tc>
          <w:tcPr>
            <w:tcW w:w="2309" w:type="dxa"/>
          </w:tcPr>
          <w:p w14:paraId="41257FC2" w14:textId="77777777" w:rsidR="00A10070" w:rsidRPr="00556CE0" w:rsidRDefault="00A10070">
            <w:pPr>
              <w:tabs>
                <w:tab w:val="left" w:pos="180"/>
              </w:tabs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2017-2023                    Co-demandeure</w:t>
            </w:r>
          </w:p>
        </w:tc>
        <w:tc>
          <w:tcPr>
            <w:tcW w:w="6365" w:type="dxa"/>
          </w:tcPr>
          <w:p w14:paraId="56A307AC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en-CA" w:eastAsia="fr-CA"/>
              </w:rPr>
            </w:pPr>
            <w:bookmarkStart w:id="3" w:name="_Hlk48205500"/>
            <w:r w:rsidRPr="00A1007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>Transformative Youth Spaces (TRYSPACES</w:t>
            </w:r>
            <w:bookmarkEnd w:id="3"/>
            <w:r w:rsidRPr="00A1007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eastAsia="fr-CA"/>
              </w:rPr>
              <w:t xml:space="preserve">). </w:t>
            </w:r>
            <w:r w:rsidRPr="00A10070">
              <w:rPr>
                <w:rFonts w:ascii="Calibri" w:hAnsi="Calibri" w:cs="Calibri"/>
                <w:color w:val="000000"/>
                <w:sz w:val="22"/>
                <w:szCs w:val="22"/>
                <w:lang w:eastAsia="fr-CA"/>
              </w:rPr>
              <w:t xml:space="preserve">(PI: Julie-Anne Boudreau (INRS)). CRSH Partenariat.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2M$.</w:t>
            </w:r>
          </w:p>
        </w:tc>
      </w:tr>
      <w:tr w:rsidR="00A10070" w:rsidRPr="00556CE0" w14:paraId="7D279730" w14:textId="77777777" w:rsidTr="00E40798">
        <w:tc>
          <w:tcPr>
            <w:tcW w:w="2309" w:type="dxa"/>
          </w:tcPr>
          <w:p w14:paraId="508B2FA0" w14:textId="77777777" w:rsidR="00A10070" w:rsidRPr="00556CE0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2017                              Co-demandeure</w:t>
            </w:r>
          </w:p>
        </w:tc>
        <w:tc>
          <w:tcPr>
            <w:tcW w:w="6365" w:type="dxa"/>
          </w:tcPr>
          <w:p w14:paraId="06AEDB81" w14:textId="77777777" w:rsidR="00A10070" w:rsidRPr="00556CE0" w:rsidRDefault="00A1007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 w:eastAsia="fr-CA"/>
              </w:rPr>
              <w:t>Diverse Urban People, Diverse Urban Forests – Socio-cultural diversity as a driver of urban forests change in Canada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 w:eastAsia="fr-CA"/>
              </w:rPr>
              <w:t>. (PI: Cecil Konijnendijk (UBC)). CRSH Connexion. 19 000$</w:t>
            </w:r>
          </w:p>
        </w:tc>
      </w:tr>
      <w:tr w:rsidR="00A10070" w:rsidRPr="00556CE0" w14:paraId="6CAC0EDB" w14:textId="77777777" w:rsidTr="00E40798">
        <w:tc>
          <w:tcPr>
            <w:tcW w:w="2309" w:type="dxa"/>
          </w:tcPr>
          <w:p w14:paraId="72DFF688" w14:textId="77777777" w:rsidR="00A10070" w:rsidRPr="00556CE0" w:rsidRDefault="00A1007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2016-2019                   Co-demandeure</w:t>
            </w:r>
          </w:p>
          <w:p w14:paraId="1501C767" w14:textId="77777777" w:rsidR="00A10070" w:rsidRPr="00556CE0" w:rsidRDefault="00A1007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5" w:type="dxa"/>
          </w:tcPr>
          <w:p w14:paraId="004B87F9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Évaluation de l'agriculture urbaine comme infrastructure verte de résilience individuelle et collective face aux changements environnementaux et sociaux.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(avec Eric Duchemin (UQAM) et Nathan McClinctock (Portland State University)). OURANOS-INSPQ. 602 170,5$</w:t>
            </w:r>
          </w:p>
        </w:tc>
      </w:tr>
      <w:tr w:rsidR="00A10070" w:rsidRPr="00556CE0" w14:paraId="630FB51B" w14:textId="77777777" w:rsidTr="00E40798">
        <w:tc>
          <w:tcPr>
            <w:tcW w:w="2309" w:type="dxa"/>
          </w:tcPr>
          <w:p w14:paraId="1FC2D8A1" w14:textId="77777777" w:rsidR="00A10070" w:rsidRPr="00556CE0" w:rsidRDefault="00A10070">
            <w:pPr>
              <w:tabs>
                <w:tab w:val="left" w:pos="1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2015-2020   Demandeure principale</w:t>
            </w:r>
          </w:p>
        </w:tc>
        <w:tc>
          <w:tcPr>
            <w:tcW w:w="6365" w:type="dxa"/>
          </w:tcPr>
          <w:p w14:paraId="10FD5E1A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4" w:name="_Hlk48205559"/>
            <w:r w:rsidRPr="00556CE0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en-CA"/>
              </w:rPr>
              <w:t>Small cities, big regional impacts</w:t>
            </w:r>
            <w:bookmarkEnd w:id="4"/>
            <w:r w:rsidRPr="00556CE0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en-CA"/>
              </w:rPr>
              <w:t>: Frontier urbanization in northern upland Vietnam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  <w:lang w:val="en-CA"/>
              </w:rPr>
              <w:t xml:space="preserve">. 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Savoir CRSH. 189 377$</w:t>
            </w:r>
          </w:p>
        </w:tc>
      </w:tr>
      <w:tr w:rsidR="00A10070" w:rsidRPr="00556CE0" w14:paraId="4F1B4BCC" w14:textId="77777777" w:rsidTr="00E40798">
        <w:tc>
          <w:tcPr>
            <w:tcW w:w="2309" w:type="dxa"/>
          </w:tcPr>
          <w:p w14:paraId="6CA3A658" w14:textId="77777777" w:rsidR="00A10070" w:rsidRPr="00556CE0" w:rsidRDefault="00A10070">
            <w:pPr>
              <w:tabs>
                <w:tab w:val="left" w:pos="1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2015-2018   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Demandeure principale</w:t>
            </w:r>
          </w:p>
        </w:tc>
        <w:tc>
          <w:tcPr>
            <w:tcW w:w="6365" w:type="dxa"/>
          </w:tcPr>
          <w:p w14:paraId="5D31807E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Urbanisation frontalière : Évolution et flux ruraux-urbains dans les terres hautes du nord du Vietnam.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>Nouveaux chercheurs/professeurs FRQSC. 49 071$</w:t>
            </w:r>
          </w:p>
        </w:tc>
      </w:tr>
      <w:tr w:rsidR="00A10070" w:rsidRPr="00556CE0" w14:paraId="6F12B976" w14:textId="77777777" w:rsidTr="00E40798">
        <w:tc>
          <w:tcPr>
            <w:tcW w:w="2309" w:type="dxa"/>
          </w:tcPr>
          <w:p w14:paraId="6537ABC5" w14:textId="77777777" w:rsidR="00A10070" w:rsidRPr="00556CE0" w:rsidRDefault="00A10070">
            <w:pPr>
              <w:tabs>
                <w:tab w:val="left" w:pos="1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5" w:name="_Hlk141761984"/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2014-2017                   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Co-demandeure</w:t>
            </w:r>
          </w:p>
        </w:tc>
        <w:tc>
          <w:tcPr>
            <w:tcW w:w="6365" w:type="dxa"/>
          </w:tcPr>
          <w:p w14:paraId="23C59C87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Les parcs urbains dans la région métropolitaine de Montréal : un enjeu d'équité environnementale.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>(Avec Philippe Apparicio et Anne-Marie Séguin, INRS-UCS). Savoir CRSH.</w:t>
            </w:r>
          </w:p>
        </w:tc>
      </w:tr>
      <w:bookmarkEnd w:id="1"/>
      <w:tr w:rsidR="00A10070" w:rsidRPr="00556CE0" w14:paraId="74016BCF" w14:textId="77777777" w:rsidTr="00E40798">
        <w:tc>
          <w:tcPr>
            <w:tcW w:w="2309" w:type="dxa"/>
          </w:tcPr>
          <w:p w14:paraId="3C61DC94" w14:textId="77777777" w:rsidR="00A10070" w:rsidRPr="00556CE0" w:rsidRDefault="00A10070">
            <w:pPr>
              <w:tabs>
                <w:tab w:val="left" w:pos="1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2013-2016   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Demandeure principale</w:t>
            </w:r>
          </w:p>
        </w:tc>
        <w:tc>
          <w:tcPr>
            <w:tcW w:w="6365" w:type="dxa"/>
          </w:tcPr>
          <w:p w14:paraId="1157E539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Végétation urbaine et trajectoires socio-démographiques: Montréal et Tampa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>. Programme d’aide à la recherche et à la création, nouveaux chercheurs – UQAM. 12 000$</w:t>
            </w:r>
          </w:p>
        </w:tc>
      </w:tr>
      <w:tr w:rsidR="00A10070" w:rsidRPr="00556CE0" w14:paraId="7C66E656" w14:textId="77777777" w:rsidTr="00E40798">
        <w:tc>
          <w:tcPr>
            <w:tcW w:w="2309" w:type="dxa"/>
          </w:tcPr>
          <w:p w14:paraId="7591D590" w14:textId="77777777" w:rsidR="00A10070" w:rsidRPr="00556CE0" w:rsidRDefault="00A10070">
            <w:pPr>
              <w:tabs>
                <w:tab w:val="left" w:pos="180"/>
              </w:tabs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lastRenderedPageBreak/>
              <w:t>2013-2015                    Co-demandeure</w:t>
            </w:r>
          </w:p>
        </w:tc>
        <w:tc>
          <w:tcPr>
            <w:tcW w:w="6365" w:type="dxa"/>
          </w:tcPr>
          <w:p w14:paraId="76BAEEC5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US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/>
              </w:rPr>
              <w:t xml:space="preserve">Youth-friendly public spaces in a context of rapid urbanization,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(avec J-A Boudreau, D. Labbé, L. Charton).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</w:rPr>
              <w:t>Développement Partenariat CRSH.</w:t>
            </w:r>
          </w:p>
        </w:tc>
      </w:tr>
      <w:tr w:rsidR="00A10070" w:rsidRPr="00556CE0" w14:paraId="3748BE38" w14:textId="77777777" w:rsidTr="00E40798">
        <w:tc>
          <w:tcPr>
            <w:tcW w:w="2309" w:type="dxa"/>
          </w:tcPr>
          <w:p w14:paraId="129F6B4E" w14:textId="77777777" w:rsidR="00A10070" w:rsidRPr="00556CE0" w:rsidRDefault="00A10070">
            <w:pPr>
              <w:tabs>
                <w:tab w:val="left" w:pos="1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2012-2015  </w:t>
            </w:r>
            <w:r w:rsidRPr="00556C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Demandeure principale</w:t>
            </w:r>
          </w:p>
        </w:tc>
        <w:tc>
          <w:tcPr>
            <w:tcW w:w="6365" w:type="dxa"/>
          </w:tcPr>
          <w:p w14:paraId="08E43EC5" w14:textId="77777777" w:rsidR="00A10070" w:rsidRPr="00556CE0" w:rsidRDefault="00A10070">
            <w:pPr>
              <w:tabs>
                <w:tab w:val="left" w:pos="180"/>
              </w:tabs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CA"/>
              </w:rPr>
            </w:pPr>
            <w:r w:rsidRPr="00556CE0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n-US"/>
              </w:rPr>
              <w:t>Linking pixels to people: land use land cover dynamics and ethnic minority livelihoods in the northern Vietnam borderlands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. </w:t>
            </w:r>
            <w:r w:rsidRPr="00556CE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Développement Savoir CRSH. 75 000$.</w:t>
            </w:r>
          </w:p>
        </w:tc>
      </w:tr>
      <w:bookmarkEnd w:id="5"/>
    </w:tbl>
    <w:p w14:paraId="3905A272" w14:textId="77777777" w:rsidR="00A10070" w:rsidRDefault="00A10070"/>
    <w:sectPr w:rsidR="00A100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70"/>
    <w:rsid w:val="000D0820"/>
    <w:rsid w:val="005C331A"/>
    <w:rsid w:val="008577B9"/>
    <w:rsid w:val="00A10070"/>
    <w:rsid w:val="00A36AB9"/>
    <w:rsid w:val="00AC0ABE"/>
    <w:rsid w:val="00C32054"/>
    <w:rsid w:val="00CF4F71"/>
    <w:rsid w:val="00DD7779"/>
    <w:rsid w:val="00E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EF23"/>
  <w15:chartTrackingRefBased/>
  <w15:docId w15:val="{1DAED24A-5C4A-4564-BE4C-580317E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0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0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10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0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0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0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0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0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100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0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0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0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0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0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0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0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00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00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0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070"/>
    <w:rPr>
      <w:b/>
      <w:bCs/>
      <w:smallCaps/>
      <w:color w:val="0F4761" w:themeColor="accent1" w:themeShade="BF"/>
      <w:spacing w:val="5"/>
    </w:rPr>
  </w:style>
  <w:style w:type="character" w:styleId="lev">
    <w:name w:val="Strong"/>
    <w:uiPriority w:val="22"/>
    <w:qFormat/>
    <w:rsid w:val="00A10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3691</Characters>
  <Application>Microsoft Office Word</Application>
  <DocSecurity>0</DocSecurity>
  <Lines>131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Thi Thanh Hien</dc:creator>
  <cp:keywords/>
  <dc:description/>
  <cp:lastModifiedBy>Pham, Thi Thanh Hien</cp:lastModifiedBy>
  <cp:revision>3</cp:revision>
  <cp:lastPrinted>2026-02-25T02:18:00Z</cp:lastPrinted>
  <dcterms:created xsi:type="dcterms:W3CDTF">2026-02-25T02:14:00Z</dcterms:created>
  <dcterms:modified xsi:type="dcterms:W3CDTF">2026-02-25T21:36:00Z</dcterms:modified>
</cp:coreProperties>
</file>